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DC487">
      <w:pPr>
        <w:jc w:val="center"/>
        <w:rPr>
          <w:rFonts w:hint="eastAsia"/>
          <w:sz w:val="48"/>
          <w:szCs w:val="56"/>
        </w:rPr>
      </w:pPr>
      <w:r>
        <w:rPr>
          <w:rFonts w:hint="eastAsia"/>
          <w:sz w:val="48"/>
          <w:szCs w:val="56"/>
        </w:rPr>
        <w:t>退休人员聘用协议</w:t>
      </w:r>
    </w:p>
    <w:p w14:paraId="4B094B99">
      <w:pPr>
        <w:jc w:val="center"/>
        <w:rPr>
          <w:rFonts w:hint="default" w:eastAsiaTheme="minorEastAsia"/>
          <w:color w:val="FF0000"/>
          <w:sz w:val="44"/>
          <w:szCs w:val="52"/>
          <w:lang w:val="en-US" w:eastAsia="zh-CN"/>
        </w:rPr>
      </w:pPr>
      <w:r>
        <w:rPr>
          <w:rFonts w:hint="eastAsia"/>
          <w:color w:val="FF0000"/>
          <w:sz w:val="44"/>
          <w:szCs w:val="52"/>
          <w:lang w:eastAsia="zh-CN"/>
        </w:rPr>
        <w:t>（</w:t>
      </w:r>
      <w:r>
        <w:rPr>
          <w:rFonts w:hint="eastAsia"/>
          <w:color w:val="FF0000"/>
          <w:sz w:val="44"/>
          <w:szCs w:val="52"/>
          <w:lang w:val="en-US" w:eastAsia="zh-CN"/>
        </w:rPr>
        <w:t>请根据实际情况修改）</w:t>
      </w:r>
    </w:p>
    <w:p w14:paraId="39A7AAF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甲方（用工单位）：</w:t>
      </w:r>
    </w:p>
    <w:p w14:paraId="287F277A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乙方（退休人员）：               </w:t>
      </w:r>
    </w:p>
    <w:p w14:paraId="57D0DB19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鉴于乙方已达到法定退休年龄，且已经依法享受基本养老保险待遇（含国家规定的退休金和其它待遇）。根据《中华人民共和国民法典》及其他有关规定，甲乙双方经平等协商一致，自愿达成如下协议：一、协议期限本协议期限为   年，自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日起至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月  日止。其中试用期为  个月，自   年  月 日至  年  月 日止。</w:t>
      </w:r>
    </w:p>
    <w:p w14:paraId="7C1E72B3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工作内容甲方聘用乙方从事   岗位，工作职责如下：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36"/>
        </w:rPr>
        <w:t>   </w:t>
      </w:r>
    </w:p>
    <w:p w14:paraId="2B8000B2"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工作时间甲方对乙方实行标准工时工作制的，每日工作时间八小时，每周四十小时。因特殊原因需要延长工作时间的除外。</w:t>
      </w:r>
    </w:p>
    <w:p w14:paraId="01DC6384">
      <w:pPr>
        <w:numPr>
          <w:ilvl w:val="0"/>
          <w:numId w:val="1"/>
        </w:numPr>
        <w:ind w:left="0" w:leftChars="0"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劳务报酬</w:t>
      </w:r>
      <w:r>
        <w:rPr>
          <w:rFonts w:hint="eastAsia"/>
          <w:sz w:val="28"/>
          <w:szCs w:val="36"/>
          <w:lang w:eastAsia="zh-CN"/>
        </w:rPr>
        <w:t>：</w:t>
      </w:r>
    </w:p>
    <w:p w14:paraId="32A6B8E8">
      <w:pPr>
        <w:numPr>
          <w:ilvl w:val="0"/>
          <w:numId w:val="2"/>
        </w:numPr>
        <w:ind w:left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乙方劳务报酬为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元/月，并按照甲方规章制度享受其他相应绩效等福利待遇。</w:t>
      </w:r>
    </w:p>
    <w:p w14:paraId="3124AC67">
      <w:pPr>
        <w:numPr>
          <w:ilvl w:val="0"/>
          <w:numId w:val="2"/>
        </w:numPr>
        <w:ind w:left="420" w:leftChars="200" w:firstLine="0" w:firstLineChars="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以每月1日至当月月底为一个计薪周期。甲方于次月 25 日前支付乙方上月报酬。</w:t>
      </w:r>
    </w:p>
    <w:p w14:paraId="2ED2AC5C">
      <w:pPr>
        <w:numPr>
          <w:numId w:val="0"/>
        </w:numPr>
        <w:ind w:left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（三）试用期间劳务报酬为：月度劳务报酬的</w:t>
      </w:r>
      <w:r>
        <w:rPr>
          <w:rFonts w:hint="eastAsia"/>
          <w:sz w:val="28"/>
          <w:szCs w:val="36"/>
          <w:u w:val="single"/>
        </w:rPr>
        <w:t>80%</w:t>
      </w:r>
      <w:r>
        <w:rPr>
          <w:rFonts w:hint="eastAsia"/>
          <w:sz w:val="28"/>
          <w:szCs w:val="36"/>
        </w:rPr>
        <w:t xml:space="preserve"> 。</w:t>
      </w:r>
    </w:p>
    <w:p w14:paraId="7025D74C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五、劳保待遇</w:t>
      </w:r>
    </w:p>
    <w:p w14:paraId="485220B7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（一）甲方为乙方提供工作所需的相关安全保障条件。</w:t>
      </w:r>
    </w:p>
    <w:p w14:paraId="5DC2F2D4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（二）甲方按照统一要求，为乙方缴纳人身意外伤害保险。乙方在保险期间，发生人身意外伤害事故的，由保险公司赔偿。</w:t>
      </w:r>
    </w:p>
    <w:p w14:paraId="540EC979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（三）甲方保证乙方的休息休假权。</w:t>
      </w:r>
    </w:p>
    <w:p w14:paraId="69D9937F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六、双方的权利义务</w:t>
      </w:r>
    </w:p>
    <w:p w14:paraId="47FF07A7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（一）甲方1、甲方有权监督、管理和支配乙方的工作。2、甲方按照本协议约定支付报酬、提供劳动保护条件。</w:t>
      </w:r>
    </w:p>
    <w:p w14:paraId="37BA7271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乙方1、乙方保证具有良好的身体健康条件，能够从事该工作。2、乙方在团队管理、专业技术、公共关系或客户资源等方面具有优势，能够满足甲方的工作需要。3、乙方应服从甲方的工作安排、领导和管理，正确、谨慎、积极和高效地按照岗位职责的要求完成工作。4、乙方应爱护甲方的任何财产，由于其故意或过失造成甲方财产损坏或丢失的，乙方应承担赔偿责任。</w:t>
      </w:r>
    </w:p>
    <w:p w14:paraId="414A04E4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七、医疗待遇聘用期间，乙方所发生的医疗费用，经医疗等保险报销或其他第三方赔偿后由乙方承担。医疗期间，甲方根据考勤及请休假管理制度支付劳务报酬，最长不超过两个月。</w:t>
      </w:r>
    </w:p>
    <w:p w14:paraId="1E0167F5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八、保密事项</w:t>
      </w:r>
    </w:p>
    <w:p w14:paraId="0562CC0C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乙方在聘用期间及聘用协议终止后两年内，应严格保守甲方的商业秘密与知识产权，不得到与甲方生产或者经营同类产品、从事同类业务的有竞争关系的其他单位，或者自己开业生产或者经营同类产品、从事同类业务。</w:t>
      </w:r>
    </w:p>
    <w:p w14:paraId="17A0549B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（二）在聘用协议终止后两年内，甲方按月给予乙方的竞业禁止经济补偿已包含在聘用期间的报酬内。</w:t>
      </w:r>
    </w:p>
    <w:p w14:paraId="405ECBAB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（三）乙方违反本条款约定的保密义务的，应当自甲方通知之日起5日内向甲方支付违约金     元。</w:t>
      </w:r>
    </w:p>
    <w:p w14:paraId="47DE2603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九、解除与终止</w:t>
      </w:r>
    </w:p>
    <w:p w14:paraId="1377805E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（一）双方经协商一致解除；</w:t>
      </w:r>
    </w:p>
    <w:p w14:paraId="1A5B5326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（二）有下列情形之一的，乙方可以解除本协议：1、乙方提前三十日以书面形式通知甲方。在试用期内，乙方提前三日通知甲方；2、甲方未按照本协议约定提供劳保条件的；3、甲方未及时足额支付劳务报酬的；</w:t>
      </w:r>
    </w:p>
    <w:p w14:paraId="6EE0BC95">
      <w:pPr>
        <w:numPr>
          <w:numId w:val="0"/>
        </w:numPr>
        <w:ind w:firstLine="280" w:firstLineChars="1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（三）有下列情形之一的，甲方可以解除本协议：1、乙方在试用期间被证明不符合录用条件的；2、乙方不服从甲方管理,严重违反甲方规章制度的；3、乙方同时与其他单位建立聘用协议或劳务关系，对完成甲方的工作任务造成严重影响，或者经甲方提出，拒不改正的</w:t>
      </w:r>
      <w:r>
        <w:rPr>
          <w:rFonts w:hint="eastAsia"/>
          <w:sz w:val="28"/>
          <w:szCs w:val="36"/>
          <w:lang w:eastAsia="zh-CN"/>
        </w:rPr>
        <w:t>。</w:t>
      </w:r>
    </w:p>
    <w:p w14:paraId="49213A60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十、争议解决本协议履行过程中，发生争议的，双方应协商处理；协商不成的，任何一方均有权向甲方所在地有管辖权的人民法院提起诉讼。</w:t>
      </w:r>
    </w:p>
    <w:p w14:paraId="23B2E640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十一、附则</w:t>
      </w:r>
    </w:p>
    <w:p w14:paraId="698B49AD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（一）本协议未尽事宜，双方可另行签署补充协议。</w:t>
      </w:r>
    </w:p>
    <w:p w14:paraId="7E9177B5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（二）本协议一式两份，经甲、乙双方签字或盖章后生效，双方各执一份。</w:t>
      </w:r>
    </w:p>
    <w:p w14:paraId="1F263281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bookmarkStart w:id="0" w:name="_GoBack"/>
      <w:bookmarkEnd w:id="0"/>
    </w:p>
    <w:p w14:paraId="5B623C5D">
      <w:pPr>
        <w:numPr>
          <w:numId w:val="0"/>
        </w:num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甲方：（盖章）</w:t>
      </w:r>
      <w:r>
        <w:rPr>
          <w:rFonts w:hint="eastAsia"/>
          <w:sz w:val="28"/>
          <w:szCs w:val="36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</w:rPr>
        <w:t xml:space="preserve">  乙方：（签名）</w:t>
      </w:r>
    </w:p>
    <w:p w14:paraId="58298CA3">
      <w:pPr>
        <w:numPr>
          <w:ilvl w:val="0"/>
          <w:numId w:val="0"/>
        </w:numPr>
        <w:ind w:firstLine="280" w:firstLineChars="1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年    月   日                    </w:t>
      </w:r>
      <w:r>
        <w:rPr>
          <w:rFonts w:hint="eastAsia"/>
          <w:sz w:val="28"/>
          <w:szCs w:val="36"/>
          <w:lang w:val="en-US" w:eastAsia="zh-CN"/>
        </w:rPr>
        <w:t xml:space="preserve">年    月   日   </w:t>
      </w:r>
    </w:p>
    <w:p w14:paraId="7AA78490">
      <w:pPr>
        <w:numPr>
          <w:numId w:val="0"/>
        </w:numPr>
        <w:rPr>
          <w:rFonts w:hint="default" w:eastAsia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00007"/>
    <w:multiLevelType w:val="singleLevel"/>
    <w:tmpl w:val="B52000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65859E"/>
    <w:multiLevelType w:val="singleLevel"/>
    <w:tmpl w:val="FF6585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13E7A"/>
    <w:rsid w:val="768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2025-08-15T13:03:03Z</dcterms:created>
  <dc:creator>Administrator</dc:creator>
  <cp:lastModifiedBy>iCloud</cp:lastModifiedBy>
  <dcterms:modified xsi:type="dcterms:W3CDTF">2025-08-15T13:07:52Z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eyJoZGlkIjoiNWM0ODkxNjFkYmNiMmFiY2U1YzJjOWRmZDJmMGUzYjUiLCJ1c2VySWQiOiIxNjAyNjI2NTM3In0=</vt:lpwstr>
  </property>
  <property fmtid="{D5CDD505-2E9C-101B-9397-08002B2CF9AE}" pid="4" name="ICV">
    <vt:lpwstr>FCE7A95E92D340218C751CDEFF1637DE_12</vt:lpwstr>
  </property>
</Properties>
</file>